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fldChar w:fldCharType="begin"/>
      </w:r>
      <w:r w:rsidRPr="00E1558A">
        <w:rPr>
          <w:rFonts w:ascii="Times New Roman" w:eastAsia="Times New Roman" w:hAnsi="Times New Roman" w:cs="Times New Roman"/>
          <w:sz w:val="24"/>
          <w:szCs w:val="24"/>
          <w:lang w:eastAsia="fr-FR"/>
        </w:rPr>
        <w:instrText xml:space="preserve"> HYPERLINK "https://www.carte-grise.org" </w:instrText>
      </w:r>
      <w:r w:rsidRPr="00E1558A">
        <w:rPr>
          <w:rFonts w:ascii="Times New Roman" w:eastAsia="Times New Roman" w:hAnsi="Times New Roman" w:cs="Times New Roman"/>
          <w:sz w:val="24"/>
          <w:szCs w:val="24"/>
          <w:lang w:eastAsia="fr-FR"/>
        </w:rPr>
        <w:fldChar w:fldCharType="separate"/>
      </w:r>
      <w:r w:rsidRPr="00E1558A">
        <w:rPr>
          <w:rFonts w:ascii="Times New Roman" w:eastAsia="Times New Roman" w:hAnsi="Times New Roman" w:cs="Times New Roman"/>
          <w:color w:val="0000FF"/>
          <w:sz w:val="24"/>
          <w:szCs w:val="24"/>
          <w:u w:val="single"/>
          <w:lang w:eastAsia="fr-FR"/>
        </w:rPr>
        <w:t>Carte Grise</w:t>
      </w:r>
      <w:r w:rsidRPr="00E1558A">
        <w:rPr>
          <w:rFonts w:ascii="Times New Roman" w:eastAsia="Times New Roman" w:hAnsi="Times New Roman" w:cs="Times New Roman"/>
          <w:sz w:val="24"/>
          <w:szCs w:val="24"/>
          <w:lang w:eastAsia="fr-FR"/>
        </w:rPr>
        <w:fldChar w:fldCharType="end"/>
      </w:r>
      <w:r w:rsidRPr="00E1558A">
        <w:rPr>
          <w:rFonts w:ascii="Times New Roman" w:eastAsia="Times New Roman" w:hAnsi="Times New Roman" w:cs="Times New Roman"/>
          <w:sz w:val="24"/>
          <w:szCs w:val="24"/>
          <w:lang w:eastAsia="fr-FR"/>
        </w:rPr>
        <w:t xml:space="preserve"> » </w:t>
      </w:r>
      <w:hyperlink r:id="rId4" w:history="1">
        <w:r w:rsidRPr="00E1558A">
          <w:rPr>
            <w:rFonts w:ascii="Times New Roman" w:eastAsia="Times New Roman" w:hAnsi="Times New Roman" w:cs="Times New Roman"/>
            <w:color w:val="0000FF"/>
            <w:sz w:val="24"/>
            <w:szCs w:val="24"/>
            <w:u w:val="single"/>
            <w:lang w:eastAsia="fr-FR"/>
          </w:rPr>
          <w:t>Mes démarches</w:t>
        </w:r>
      </w:hyperlink>
      <w:r w:rsidRPr="00E1558A">
        <w:rPr>
          <w:rFonts w:ascii="Times New Roman" w:eastAsia="Times New Roman" w:hAnsi="Times New Roman" w:cs="Times New Roman"/>
          <w:sz w:val="24"/>
          <w:szCs w:val="24"/>
          <w:lang w:eastAsia="fr-FR"/>
        </w:rPr>
        <w:t xml:space="preserve"> » Véhicule non roulant </w:t>
      </w:r>
    </w:p>
    <w:p w:rsidR="00E1558A" w:rsidRP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E1558A">
        <w:rPr>
          <w:rFonts w:ascii="Times New Roman" w:eastAsia="Times New Roman" w:hAnsi="Times New Roman" w:cs="Times New Roman"/>
          <w:b/>
          <w:bCs/>
          <w:kern w:val="36"/>
          <w:sz w:val="48"/>
          <w:szCs w:val="48"/>
          <w:lang w:eastAsia="fr-FR"/>
        </w:rPr>
        <w:t>Véhicule non roulant</w:t>
      </w:r>
    </w:p>
    <w:p w:rsidR="00E1558A" w:rsidRPr="00E1558A" w:rsidRDefault="00E1558A" w:rsidP="00E1558A">
      <w:pPr>
        <w:spacing w:after="240" w:line="240" w:lineRule="auto"/>
        <w:rPr>
          <w:rFonts w:ascii="Times New Roman" w:eastAsia="Times New Roman" w:hAnsi="Times New Roman" w:cs="Times New Roman"/>
          <w:sz w:val="24"/>
          <w:szCs w:val="24"/>
          <w:lang w:eastAsia="fr-FR"/>
        </w:rPr>
      </w:pPr>
    </w:p>
    <w:tbl>
      <w:tblPr>
        <w:tblW w:w="5000" w:type="pct"/>
        <w:jc w:val="center"/>
        <w:tblCellSpacing w:w="15" w:type="dxa"/>
        <w:shd w:val="clear" w:color="auto" w:fill="FF0000"/>
        <w:tblCellMar>
          <w:top w:w="15" w:type="dxa"/>
          <w:left w:w="15" w:type="dxa"/>
          <w:bottom w:w="15" w:type="dxa"/>
          <w:right w:w="15" w:type="dxa"/>
        </w:tblCellMar>
        <w:tblLook w:val="04A0" w:firstRow="1" w:lastRow="0" w:firstColumn="1" w:lastColumn="0" w:noHBand="0" w:noVBand="1"/>
      </w:tblPr>
      <w:tblGrid>
        <w:gridCol w:w="9072"/>
      </w:tblGrid>
      <w:tr w:rsidR="00E1558A" w:rsidRPr="00E1558A" w:rsidTr="00E1558A">
        <w:trPr>
          <w:tblCellSpacing w:w="15" w:type="dxa"/>
          <w:jc w:val="center"/>
        </w:trPr>
        <w:tc>
          <w:tcPr>
            <w:tcW w:w="0" w:type="auto"/>
            <w:shd w:val="clear" w:color="auto" w:fill="FF0000"/>
            <w:vAlign w:val="center"/>
            <w:hideMark/>
          </w:tcPr>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b/>
                <w:bCs/>
                <w:color w:val="FFFFFF"/>
                <w:sz w:val="24"/>
                <w:szCs w:val="24"/>
                <w:lang w:eastAsia="fr-FR"/>
              </w:rPr>
              <w:t xml:space="preserve">Depuis l'entrée en vigueur du SIV le 15 octobre 2009, les contrôles techniques "non roulant" ne sont plus délivrés par les centres de contrôle technique périodique. </w:t>
            </w:r>
            <w:r w:rsidRPr="00E1558A">
              <w:rPr>
                <w:rFonts w:ascii="Times New Roman" w:eastAsia="Times New Roman" w:hAnsi="Times New Roman" w:cs="Times New Roman"/>
                <w:b/>
                <w:bCs/>
                <w:color w:val="FFFFFF"/>
                <w:sz w:val="24"/>
                <w:szCs w:val="24"/>
                <w:lang w:eastAsia="fr-FR"/>
              </w:rPr>
              <w:br/>
            </w:r>
            <w:r w:rsidRPr="00E1558A">
              <w:rPr>
                <w:rFonts w:ascii="Times New Roman" w:eastAsia="Times New Roman" w:hAnsi="Times New Roman" w:cs="Times New Roman"/>
                <w:b/>
                <w:bCs/>
                <w:color w:val="FFFFFF"/>
                <w:sz w:val="24"/>
                <w:szCs w:val="24"/>
                <w:lang w:eastAsia="fr-FR"/>
              </w:rPr>
              <w:br/>
              <w:t xml:space="preserve">L'immatriculation d'un véhicule ne pourra donc plus se faire que si un contrôle technique, avec une contre-visite ou un contrôle technique valable, est présenté. </w:t>
            </w:r>
          </w:p>
        </w:tc>
      </w:tr>
    </w:tbl>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t>Comment immatriculer un véhicule "non roulant" ?</w:t>
      </w:r>
    </w:p>
    <w:p w:rsidR="00E1558A" w:rsidRPr="00E1558A" w:rsidRDefault="00E1558A" w:rsidP="00E1558A">
      <w:pPr>
        <w:spacing w:after="0" w:line="240" w:lineRule="auto"/>
        <w:rPr>
          <w:rFonts w:ascii="Times New Roman" w:eastAsia="Times New Roman" w:hAnsi="Times New Roman" w:cs="Times New Roman"/>
          <w:sz w:val="24"/>
          <w:szCs w:val="24"/>
          <w:lang w:eastAsia="fr-FR"/>
        </w:rPr>
      </w:pPr>
    </w:p>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4431"/>
        <w:gridCol w:w="4641"/>
      </w:tblGrid>
      <w:tr w:rsidR="00E1558A" w:rsidRPr="00E1558A" w:rsidTr="00E1558A">
        <w:trPr>
          <w:tblCellSpacing w:w="37" w:type="dxa"/>
        </w:trPr>
        <w:tc>
          <w:tcPr>
            <w:tcW w:w="0" w:type="auto"/>
            <w:hideMark/>
          </w:tcPr>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b/>
                <w:bCs/>
                <w:sz w:val="24"/>
                <w:szCs w:val="24"/>
                <w:lang w:eastAsia="fr-FR"/>
              </w:rPr>
              <w:t>Il est désormais impossible de faire immatriculer un véhicule avec la mention 'non roulant'.</w:t>
            </w:r>
            <w:r w:rsidRPr="00E1558A">
              <w:rPr>
                <w:rFonts w:ascii="Times New Roman" w:eastAsia="Times New Roman" w:hAnsi="Times New Roman" w:cs="Times New Roman"/>
                <w:sz w:val="24"/>
                <w:szCs w:val="24"/>
                <w:lang w:eastAsia="fr-FR"/>
              </w:rPr>
              <w:t xml:space="preserve">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t xml:space="preserve">Auparavant, il suffisait de </w:t>
            </w:r>
            <w:proofErr w:type="spellStart"/>
            <w:r w:rsidRPr="00E1558A">
              <w:rPr>
                <w:rFonts w:ascii="Times New Roman" w:eastAsia="Times New Roman" w:hAnsi="Times New Roman" w:cs="Times New Roman"/>
                <w:sz w:val="24"/>
                <w:szCs w:val="24"/>
                <w:lang w:eastAsia="fr-FR"/>
              </w:rPr>
              <w:t>passez</w:t>
            </w:r>
            <w:proofErr w:type="spellEnd"/>
            <w:r w:rsidRPr="00E1558A">
              <w:rPr>
                <w:rFonts w:ascii="Times New Roman" w:eastAsia="Times New Roman" w:hAnsi="Times New Roman" w:cs="Times New Roman"/>
                <w:sz w:val="24"/>
                <w:szCs w:val="24"/>
                <w:lang w:eastAsia="fr-FR"/>
              </w:rPr>
              <w:t xml:space="preserve"> un contrôle technique "non roulant" où le seul contrôle consistait à vérifier le numéro de </w:t>
            </w:r>
            <w:proofErr w:type="spellStart"/>
            <w:r w:rsidRPr="00E1558A">
              <w:rPr>
                <w:rFonts w:ascii="Times New Roman" w:eastAsia="Times New Roman" w:hAnsi="Times New Roman" w:cs="Times New Roman"/>
                <w:sz w:val="24"/>
                <w:szCs w:val="24"/>
                <w:lang w:eastAsia="fr-FR"/>
              </w:rPr>
              <w:t>chassis</w:t>
            </w:r>
            <w:proofErr w:type="spellEnd"/>
            <w:r w:rsidRPr="00E1558A">
              <w:rPr>
                <w:rFonts w:ascii="Times New Roman" w:eastAsia="Times New Roman" w:hAnsi="Times New Roman" w:cs="Times New Roman"/>
                <w:sz w:val="24"/>
                <w:szCs w:val="24"/>
                <w:lang w:eastAsia="fr-FR"/>
              </w:rPr>
              <w:t xml:space="preserve">. Une carte grise avec la mention 'non roulant' notifiée en </w:t>
            </w:r>
            <w:r w:rsidRPr="00E1558A">
              <w:rPr>
                <w:rFonts w:ascii="Times New Roman" w:eastAsia="Times New Roman" w:hAnsi="Times New Roman" w:cs="Times New Roman"/>
                <w:b/>
                <w:bCs/>
                <w:sz w:val="24"/>
                <w:szCs w:val="24"/>
                <w:lang w:eastAsia="fr-FR"/>
              </w:rPr>
              <w:t>Z.1</w:t>
            </w:r>
            <w:r w:rsidRPr="00E1558A">
              <w:rPr>
                <w:rFonts w:ascii="Times New Roman" w:eastAsia="Times New Roman" w:hAnsi="Times New Roman" w:cs="Times New Roman"/>
                <w:sz w:val="24"/>
                <w:szCs w:val="24"/>
                <w:lang w:eastAsia="fr-FR"/>
              </w:rPr>
              <w:t xml:space="preserve"> était alors remise en préfecture à son titulaire. </w:t>
            </w:r>
          </w:p>
        </w:tc>
        <w:tc>
          <w:tcPr>
            <w:tcW w:w="0" w:type="auto"/>
            <w:vAlign w:val="center"/>
            <w:hideMark/>
          </w:tcPr>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noProof/>
                <w:sz w:val="24"/>
                <w:szCs w:val="24"/>
                <w:lang w:eastAsia="fr-FR"/>
              </w:rPr>
              <w:drawing>
                <wp:inline distT="0" distB="0" distL="0" distR="0" wp14:anchorId="2FB049E3" wp14:editId="68467F1E">
                  <wp:extent cx="2857500" cy="14097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409700"/>
                          </a:xfrm>
                          <a:prstGeom prst="rect">
                            <a:avLst/>
                          </a:prstGeom>
                          <a:noFill/>
                          <a:ln>
                            <a:noFill/>
                          </a:ln>
                        </pic:spPr>
                      </pic:pic>
                    </a:graphicData>
                  </a:graphic>
                </wp:inline>
              </w:drawing>
            </w:r>
          </w:p>
        </w:tc>
      </w:tr>
    </w:tbl>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Le propriétaire d'un véhicule "non roulant" n'est plus autorisé à circuler avec celui-ci sur les voies ouvertes à la circulation publique et la validité du certificat d'immatriculation du véhicule est alors suspendue par le ministre de l'intérieur. (</w:t>
      </w:r>
      <w:r w:rsidRPr="00E1558A">
        <w:rPr>
          <w:rFonts w:ascii="Times New Roman" w:eastAsia="Times New Roman" w:hAnsi="Times New Roman" w:cs="Times New Roman"/>
          <w:i/>
          <w:iCs/>
          <w:sz w:val="24"/>
          <w:szCs w:val="24"/>
          <w:lang w:eastAsia="fr-FR"/>
        </w:rPr>
        <w:t>Article R322-6 du code de la route modifié par Décret n°2009-136 du 9 février 2009 - art. 6</w:t>
      </w:r>
      <w:r w:rsidRPr="00E1558A">
        <w:rPr>
          <w:rFonts w:ascii="Times New Roman" w:eastAsia="Times New Roman" w:hAnsi="Times New Roman" w:cs="Times New Roman"/>
          <w:sz w:val="24"/>
          <w:szCs w:val="24"/>
          <w:lang w:eastAsia="fr-FR"/>
        </w:rPr>
        <w:t xml:space="preserve">) </w:t>
      </w:r>
    </w:p>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t>Remettre en circulation un véhicule "non roulant"</w:t>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 xml:space="preserve">Selon le II du </w:t>
      </w:r>
      <w:r w:rsidRPr="00E1558A">
        <w:rPr>
          <w:rFonts w:ascii="Times New Roman" w:eastAsia="Times New Roman" w:hAnsi="Times New Roman" w:cs="Times New Roman"/>
          <w:i/>
          <w:iCs/>
          <w:sz w:val="24"/>
          <w:szCs w:val="24"/>
          <w:lang w:eastAsia="fr-FR"/>
        </w:rPr>
        <w:t>Article R322-6 du code de la route modifié par Décret n°2009-136 du 9 février 2009 - art. 6</w:t>
      </w:r>
      <w:r w:rsidRPr="00E1558A">
        <w:rPr>
          <w:rFonts w:ascii="Times New Roman" w:eastAsia="Times New Roman" w:hAnsi="Times New Roman" w:cs="Times New Roman"/>
          <w:sz w:val="24"/>
          <w:szCs w:val="24"/>
          <w:lang w:eastAsia="fr-FR"/>
        </w:rPr>
        <w:t xml:space="preserve">, lorsque le propriétaire du véhicule souhaite le remettre en circulation, il en fait la déclaration au préfet du département de son choix, la suspension de l'autorisation de circuler est alors levée et un nouveau certificat d'immatriculation est délivré au propriétaire du véhicule. Dans l'attente de ce nouveau certificat d'immatriculation, le propriétaire peut circuler pendant un mois sous couvert d'un certificat provisoire d'immatriculation (CPI), tout </w:t>
      </w:r>
      <w:r w:rsidRPr="00E1558A">
        <w:rPr>
          <w:rFonts w:ascii="Times New Roman" w:eastAsia="Times New Roman" w:hAnsi="Times New Roman" w:cs="Times New Roman"/>
          <w:sz w:val="24"/>
          <w:szCs w:val="24"/>
          <w:lang w:eastAsia="fr-FR"/>
        </w:rPr>
        <w:lastRenderedPageBreak/>
        <w:t xml:space="preserve">en </w:t>
      </w:r>
      <w:hyperlink r:id="rId6" w:history="1">
        <w:r w:rsidRPr="00E1558A">
          <w:rPr>
            <w:rFonts w:ascii="Times New Roman" w:eastAsia="Times New Roman" w:hAnsi="Times New Roman" w:cs="Times New Roman"/>
            <w:color w:val="0000FF"/>
            <w:sz w:val="24"/>
            <w:szCs w:val="24"/>
            <w:u w:val="single"/>
            <w:lang w:eastAsia="fr-FR"/>
          </w:rPr>
          <w:t>surveillant la préparation de sa nouvelle carte grise</w:t>
        </w:r>
      </w:hyperlink>
      <w:r w:rsidRPr="00E1558A">
        <w:rPr>
          <w:rFonts w:ascii="Times New Roman" w:eastAsia="Times New Roman" w:hAnsi="Times New Roman" w:cs="Times New Roman"/>
          <w:sz w:val="24"/>
          <w:szCs w:val="24"/>
          <w:lang w:eastAsia="fr-FR"/>
        </w:rPr>
        <w:t xml:space="preserve">.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b/>
          <w:bCs/>
          <w:sz w:val="24"/>
          <w:szCs w:val="24"/>
          <w:lang w:eastAsia="fr-FR"/>
        </w:rPr>
        <w:t xml:space="preserve">Afin de remettre en circulation un véhicule "non roulant", il faut </w:t>
      </w:r>
      <w:hyperlink r:id="rId7" w:history="1">
        <w:r w:rsidRPr="00E1558A">
          <w:rPr>
            <w:rFonts w:ascii="Times New Roman" w:eastAsia="Times New Roman" w:hAnsi="Times New Roman" w:cs="Times New Roman"/>
            <w:b/>
            <w:bCs/>
            <w:color w:val="0000FF"/>
            <w:sz w:val="24"/>
            <w:szCs w:val="24"/>
            <w:u w:val="single"/>
            <w:lang w:eastAsia="fr-FR"/>
          </w:rPr>
          <w:t>repasser un contrôle technique normal</w:t>
        </w:r>
      </w:hyperlink>
      <w:r w:rsidRPr="00E1558A">
        <w:rPr>
          <w:rFonts w:ascii="Times New Roman" w:eastAsia="Times New Roman" w:hAnsi="Times New Roman" w:cs="Times New Roman"/>
          <w:b/>
          <w:bCs/>
          <w:sz w:val="24"/>
          <w:szCs w:val="24"/>
          <w:lang w:eastAsia="fr-FR"/>
        </w:rPr>
        <w:t xml:space="preserve"> sur ce véhicule.</w:t>
      </w:r>
      <w:r w:rsidRPr="00E1558A">
        <w:rPr>
          <w:rFonts w:ascii="Times New Roman" w:eastAsia="Times New Roman" w:hAnsi="Times New Roman" w:cs="Times New Roman"/>
          <w:sz w:val="24"/>
          <w:szCs w:val="24"/>
          <w:lang w:eastAsia="fr-FR"/>
        </w:rPr>
        <w:t xml:space="preserve"> La modification de la carte grise doit être </w:t>
      </w:r>
      <w:hyperlink r:id="rId8" w:history="1">
        <w:r w:rsidRPr="00E1558A">
          <w:rPr>
            <w:rFonts w:ascii="Times New Roman" w:eastAsia="Times New Roman" w:hAnsi="Times New Roman" w:cs="Times New Roman"/>
            <w:color w:val="0000FF"/>
            <w:sz w:val="24"/>
            <w:szCs w:val="24"/>
            <w:u w:val="single"/>
            <w:lang w:eastAsia="fr-FR"/>
          </w:rPr>
          <w:t>réalisée en préfecture (attention à l'attente)</w:t>
        </w:r>
      </w:hyperlink>
      <w:r w:rsidRPr="00E1558A">
        <w:rPr>
          <w:rFonts w:ascii="Times New Roman" w:eastAsia="Times New Roman" w:hAnsi="Times New Roman" w:cs="Times New Roman"/>
          <w:sz w:val="24"/>
          <w:szCs w:val="24"/>
          <w:lang w:eastAsia="fr-FR"/>
        </w:rPr>
        <w:t xml:space="preserve"> pour le coût d'un cheval fiscal. </w:t>
      </w:r>
    </w:p>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br/>
      </w: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t>Vendre / Acheter un véhicule "non roulant"</w:t>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 xml:space="preserve">En pratique, toute vente de véhicule est conditionnée à la présentation d'une attestation de contrôle technique de moins de 6 mois. Auparavant, la vente d'un véhicule non roulant pouvait se faire en présentant une preuve de contrôle technique "non roulant".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t xml:space="preserve">Pour conclure la vente d'un véhicule non roulant, cela ne peut se faire qu'avec la </w:t>
      </w:r>
      <w:r w:rsidRPr="00E1558A">
        <w:rPr>
          <w:rFonts w:ascii="Times New Roman" w:eastAsia="Times New Roman" w:hAnsi="Times New Roman" w:cs="Times New Roman"/>
          <w:b/>
          <w:bCs/>
          <w:sz w:val="24"/>
          <w:szCs w:val="24"/>
          <w:lang w:eastAsia="fr-FR"/>
        </w:rPr>
        <w:t>fiche de retrait de circulation</w:t>
      </w:r>
      <w:r w:rsidRPr="00E1558A">
        <w:rPr>
          <w:rFonts w:ascii="Times New Roman" w:eastAsia="Times New Roman" w:hAnsi="Times New Roman" w:cs="Times New Roman"/>
          <w:sz w:val="24"/>
          <w:szCs w:val="24"/>
          <w:lang w:eastAsia="fr-FR"/>
        </w:rPr>
        <w:t xml:space="preserve"> prévue au chapitre suivant :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t xml:space="preserve">"Le retrait de la circulation d'un véhicule peut se présenter après une demande volontaire du propriétaire du certificat d'immatriculation. Il est indispensable en cas de modification de la catégorie du véhicule et peut se placer dans la catégorie non soumise à l'immatriculation ou l'impossibilité de circuler sur les voies publiques."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t xml:space="preserve">En effet, la réglementation indique que "Seuls peuvent </w:t>
      </w:r>
      <w:proofErr w:type="spellStart"/>
      <w:r w:rsidRPr="00E1558A">
        <w:rPr>
          <w:rFonts w:ascii="Times New Roman" w:eastAsia="Times New Roman" w:hAnsi="Times New Roman" w:cs="Times New Roman"/>
          <w:sz w:val="24"/>
          <w:szCs w:val="24"/>
          <w:lang w:eastAsia="fr-FR"/>
        </w:rPr>
        <w:t>êtres</w:t>
      </w:r>
      <w:proofErr w:type="spellEnd"/>
      <w:r w:rsidRPr="00E1558A">
        <w:rPr>
          <w:rFonts w:ascii="Times New Roman" w:eastAsia="Times New Roman" w:hAnsi="Times New Roman" w:cs="Times New Roman"/>
          <w:sz w:val="24"/>
          <w:szCs w:val="24"/>
          <w:lang w:eastAsia="fr-FR"/>
        </w:rPr>
        <w:t xml:space="preserve"> présentés au contrôle technique les véhicules en état de marche (annexe I article 27 de l'arrêté du 18 juin 1991 modifié)". </w:t>
      </w:r>
    </w:p>
    <w:p w:rsidR="00E1558A" w:rsidRPr="00E1558A" w:rsidRDefault="00E1558A" w:rsidP="00E1558A">
      <w:pPr>
        <w:spacing w:after="240" w:line="240" w:lineRule="auto"/>
        <w:rPr>
          <w:rFonts w:ascii="Times New Roman" w:eastAsia="Times New Roman" w:hAnsi="Times New Roman" w:cs="Times New Roman"/>
          <w:sz w:val="24"/>
          <w:szCs w:val="24"/>
          <w:lang w:eastAsia="fr-FR"/>
        </w:rPr>
      </w:pP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t>Tarif de la taxe légale à l'immatriculation</w:t>
      </w:r>
    </w:p>
    <w:p w:rsid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
    <w:p w:rsidR="00E1558A" w:rsidRP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Pr>
          <w:rFonts w:ascii="Times New Roman" w:eastAsia="Times New Roman" w:hAnsi="Times New Roman" w:cs="Times New Roman"/>
          <w:b/>
          <w:bCs/>
          <w:kern w:val="36"/>
          <w:sz w:val="48"/>
          <w:szCs w:val="48"/>
          <w:lang w:eastAsia="fr-FR"/>
        </w:rPr>
        <w:lastRenderedPageBreak/>
        <w:t xml:space="preserve"> </w:t>
      </w:r>
      <w:bookmarkStart w:id="0" w:name="_GoBack"/>
      <w:bookmarkEnd w:id="0"/>
      <w:r w:rsidRPr="00E1558A">
        <w:rPr>
          <w:rFonts w:ascii="Times New Roman" w:eastAsia="Times New Roman" w:hAnsi="Times New Roman" w:cs="Times New Roman"/>
          <w:b/>
          <w:bCs/>
          <w:kern w:val="36"/>
          <w:sz w:val="48"/>
          <w:szCs w:val="48"/>
          <w:lang w:eastAsia="fr-FR"/>
        </w:rPr>
        <w:t>Comment annuler la carte grise d’une voiture (pour restauration, modifications, retrait de la circulation, etc.)</w:t>
      </w:r>
    </w:p>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noProof/>
          <w:sz w:val="24"/>
          <w:szCs w:val="24"/>
          <w:lang w:eastAsia="fr-FR"/>
        </w:rPr>
        <w:drawing>
          <wp:inline distT="0" distB="0" distL="0" distR="0" wp14:anchorId="6ECB3807" wp14:editId="6EA694EA">
            <wp:extent cx="4286250" cy="3143250"/>
            <wp:effectExtent l="0" t="0" r="0" b="0"/>
            <wp:docPr id="2" name="Image 2" descr="formulaire de retrait de la circulation d'un véhic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ire de retrait de la circulation d'un véhicu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3143250"/>
                    </a:xfrm>
                    <a:prstGeom prst="rect">
                      <a:avLst/>
                    </a:prstGeom>
                    <a:noFill/>
                    <a:ln>
                      <a:noFill/>
                    </a:ln>
                  </pic:spPr>
                </pic:pic>
              </a:graphicData>
            </a:graphic>
          </wp:inline>
        </w:drawing>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 xml:space="preserve">Vous disposez d’un </w:t>
      </w:r>
      <w:r w:rsidRPr="00E1558A">
        <w:rPr>
          <w:rFonts w:ascii="Times New Roman" w:eastAsia="Times New Roman" w:hAnsi="Times New Roman" w:cs="Times New Roman"/>
          <w:b/>
          <w:bCs/>
          <w:sz w:val="24"/>
          <w:szCs w:val="24"/>
          <w:lang w:eastAsia="fr-FR"/>
        </w:rPr>
        <w:t>véhicule immatriculé</w:t>
      </w:r>
      <w:r w:rsidRPr="00E1558A">
        <w:rPr>
          <w:rFonts w:ascii="Times New Roman" w:eastAsia="Times New Roman" w:hAnsi="Times New Roman" w:cs="Times New Roman"/>
          <w:sz w:val="24"/>
          <w:szCs w:val="24"/>
          <w:lang w:eastAsia="fr-FR"/>
        </w:rPr>
        <w:t xml:space="preserve"> que vous souhaitez remiser au garage pendant une période prolongée pour effectuer sa </w:t>
      </w:r>
      <w:r w:rsidRPr="00E1558A">
        <w:rPr>
          <w:rFonts w:ascii="Times New Roman" w:eastAsia="Times New Roman" w:hAnsi="Times New Roman" w:cs="Times New Roman"/>
          <w:b/>
          <w:bCs/>
          <w:sz w:val="24"/>
          <w:szCs w:val="24"/>
          <w:lang w:eastAsia="fr-FR"/>
        </w:rPr>
        <w:t>restauration</w:t>
      </w:r>
      <w:r w:rsidRPr="00E1558A">
        <w:rPr>
          <w:rFonts w:ascii="Times New Roman" w:eastAsia="Times New Roman" w:hAnsi="Times New Roman" w:cs="Times New Roman"/>
          <w:sz w:val="24"/>
          <w:szCs w:val="24"/>
          <w:lang w:eastAsia="fr-FR"/>
        </w:rPr>
        <w:t>, pour procéder à des modifications, ou tout autre raison ? Il est possible d’</w:t>
      </w:r>
      <w:r w:rsidRPr="00E1558A">
        <w:rPr>
          <w:rFonts w:ascii="Times New Roman" w:eastAsia="Times New Roman" w:hAnsi="Times New Roman" w:cs="Times New Roman"/>
          <w:b/>
          <w:bCs/>
          <w:sz w:val="24"/>
          <w:szCs w:val="24"/>
          <w:lang w:eastAsia="fr-FR"/>
        </w:rPr>
        <w:t>annuler la carte grise</w:t>
      </w:r>
      <w:r w:rsidRPr="00E1558A">
        <w:rPr>
          <w:rFonts w:ascii="Times New Roman" w:eastAsia="Times New Roman" w:hAnsi="Times New Roman" w:cs="Times New Roman"/>
          <w:sz w:val="24"/>
          <w:szCs w:val="24"/>
          <w:lang w:eastAsia="fr-FR"/>
        </w:rPr>
        <w:t xml:space="preserve"> d’une voiture afin de la </w:t>
      </w:r>
      <w:r w:rsidRPr="00E1558A">
        <w:rPr>
          <w:rFonts w:ascii="Times New Roman" w:eastAsia="Times New Roman" w:hAnsi="Times New Roman" w:cs="Times New Roman"/>
          <w:b/>
          <w:bCs/>
          <w:sz w:val="24"/>
          <w:szCs w:val="24"/>
          <w:lang w:eastAsia="fr-FR"/>
        </w:rPr>
        <w:t>retirer de la circulatio</w:t>
      </w:r>
      <w:r w:rsidRPr="00E1558A">
        <w:rPr>
          <w:rFonts w:ascii="Times New Roman" w:eastAsia="Times New Roman" w:hAnsi="Times New Roman" w:cs="Times New Roman"/>
          <w:sz w:val="24"/>
          <w:szCs w:val="24"/>
          <w:lang w:eastAsia="fr-FR"/>
        </w:rPr>
        <w:t>n. Cet article vous explique la marche à suivre, ainsi que toutes les subtilités bonnes à savoir dans un tel cas de figure.</w:t>
      </w: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t>Comment retirer un véhicule de la circulation ?</w:t>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 xml:space="preserve">La démarche se fait uniquement auprès de la </w:t>
      </w:r>
      <w:r w:rsidRPr="00E1558A">
        <w:rPr>
          <w:rFonts w:ascii="Times New Roman" w:eastAsia="Times New Roman" w:hAnsi="Times New Roman" w:cs="Times New Roman"/>
          <w:b/>
          <w:bCs/>
          <w:sz w:val="24"/>
          <w:szCs w:val="24"/>
          <w:lang w:eastAsia="fr-FR"/>
        </w:rPr>
        <w:t>préfecture</w:t>
      </w:r>
      <w:r w:rsidRPr="00E1558A">
        <w:rPr>
          <w:rFonts w:ascii="Times New Roman" w:eastAsia="Times New Roman" w:hAnsi="Times New Roman" w:cs="Times New Roman"/>
          <w:sz w:val="24"/>
          <w:szCs w:val="24"/>
          <w:lang w:eastAsia="fr-FR"/>
        </w:rPr>
        <w:t xml:space="preserve"> ou de la sous-préfecture (en principe au guichet, mais vérifiez les modalités sur le site du département concerné, il est notamment parfois nécessaire de prendre rendez-vous pour être reçu). Si vous êtes de la capitale, vous devez passer par la </w:t>
      </w:r>
      <w:hyperlink r:id="rId10" w:tgtFrame="_blank" w:history="1">
        <w:r w:rsidRPr="00E1558A">
          <w:rPr>
            <w:rFonts w:ascii="Times New Roman" w:eastAsia="Times New Roman" w:hAnsi="Times New Roman" w:cs="Times New Roman"/>
            <w:color w:val="0000FF"/>
            <w:sz w:val="24"/>
            <w:szCs w:val="24"/>
            <w:u w:val="single"/>
            <w:lang w:eastAsia="fr-FR"/>
          </w:rPr>
          <w:t>préfecture de police de Paris</w:t>
        </w:r>
      </w:hyperlink>
      <w:r w:rsidRPr="00E1558A">
        <w:rPr>
          <w:rFonts w:ascii="Times New Roman" w:eastAsia="Times New Roman" w:hAnsi="Times New Roman" w:cs="Times New Roman"/>
          <w:sz w:val="24"/>
          <w:szCs w:val="24"/>
          <w:lang w:eastAsia="fr-FR"/>
        </w:rPr>
        <w:t>.</w:t>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 xml:space="preserve">Pour constituer votre « dossier », il suffit de remplir le formulaire </w:t>
      </w:r>
      <w:proofErr w:type="spellStart"/>
      <w:r w:rsidRPr="00E1558A">
        <w:rPr>
          <w:rFonts w:ascii="Times New Roman" w:eastAsia="Times New Roman" w:hAnsi="Times New Roman" w:cs="Times New Roman"/>
          <w:b/>
          <w:bCs/>
          <w:sz w:val="24"/>
          <w:szCs w:val="24"/>
          <w:lang w:eastAsia="fr-FR"/>
        </w:rPr>
        <w:t>Cerfa</w:t>
      </w:r>
      <w:proofErr w:type="spellEnd"/>
      <w:r w:rsidRPr="00E1558A">
        <w:rPr>
          <w:rFonts w:ascii="Times New Roman" w:eastAsia="Times New Roman" w:hAnsi="Times New Roman" w:cs="Times New Roman"/>
          <w:b/>
          <w:bCs/>
          <w:sz w:val="24"/>
          <w:szCs w:val="24"/>
          <w:lang w:eastAsia="fr-FR"/>
        </w:rPr>
        <w:t xml:space="preserve"> 13756*2</w:t>
      </w:r>
      <w:r w:rsidRPr="00E1558A">
        <w:rPr>
          <w:rFonts w:ascii="Times New Roman" w:eastAsia="Times New Roman" w:hAnsi="Times New Roman" w:cs="Times New Roman"/>
          <w:sz w:val="24"/>
          <w:szCs w:val="24"/>
          <w:lang w:eastAsia="fr-FR"/>
        </w:rPr>
        <w:t xml:space="preserve"> (</w:t>
      </w:r>
      <w:hyperlink r:id="rId11" w:tgtFrame="_blank" w:history="1">
        <w:r w:rsidRPr="00E1558A">
          <w:rPr>
            <w:rFonts w:ascii="Times New Roman" w:eastAsia="Times New Roman" w:hAnsi="Times New Roman" w:cs="Times New Roman"/>
            <w:color w:val="0000FF"/>
            <w:sz w:val="24"/>
            <w:szCs w:val="24"/>
            <w:u w:val="single"/>
            <w:lang w:eastAsia="fr-FR"/>
          </w:rPr>
          <w:t>déclaration de retrait de la circulation d’un véhicule</w:t>
        </w:r>
      </w:hyperlink>
      <w:r w:rsidRPr="00E1558A">
        <w:rPr>
          <w:rFonts w:ascii="Times New Roman" w:eastAsia="Times New Roman" w:hAnsi="Times New Roman" w:cs="Times New Roman"/>
          <w:sz w:val="24"/>
          <w:szCs w:val="24"/>
          <w:lang w:eastAsia="fr-FR"/>
        </w:rPr>
        <w:t xml:space="preserve">, cliquez sur le lien pour le télécharger via le site officiel ou </w:t>
      </w:r>
      <w:hyperlink r:id="rId12" w:tgtFrame="_blank" w:history="1">
        <w:r w:rsidRPr="00E1558A">
          <w:rPr>
            <w:rFonts w:ascii="Times New Roman" w:eastAsia="Times New Roman" w:hAnsi="Times New Roman" w:cs="Times New Roman"/>
            <w:color w:val="0000FF"/>
            <w:sz w:val="24"/>
            <w:szCs w:val="24"/>
            <w:u w:val="single"/>
            <w:lang w:eastAsia="fr-FR"/>
          </w:rPr>
          <w:t>ici pour la version remplissage simplifié</w:t>
        </w:r>
      </w:hyperlink>
      <w:r w:rsidRPr="00E1558A">
        <w:rPr>
          <w:rFonts w:ascii="Times New Roman" w:eastAsia="Times New Roman" w:hAnsi="Times New Roman" w:cs="Times New Roman"/>
          <w:sz w:val="24"/>
          <w:szCs w:val="24"/>
          <w:lang w:eastAsia="fr-FR"/>
        </w:rPr>
        <w:t xml:space="preserve">). Vous devrez bien entendu donner la carte grise originale, qui sera détruite. Une fois la procédure effectuée, il vous est bien entendu </w:t>
      </w:r>
      <w:r w:rsidRPr="00E1558A">
        <w:rPr>
          <w:rFonts w:ascii="Times New Roman" w:eastAsia="Times New Roman" w:hAnsi="Times New Roman" w:cs="Times New Roman"/>
          <w:b/>
          <w:bCs/>
          <w:sz w:val="24"/>
          <w:szCs w:val="24"/>
          <w:lang w:eastAsia="fr-FR"/>
        </w:rPr>
        <w:t>interdit de circuler</w:t>
      </w:r>
      <w:r w:rsidRPr="00E1558A">
        <w:rPr>
          <w:rFonts w:ascii="Times New Roman" w:eastAsia="Times New Roman" w:hAnsi="Times New Roman" w:cs="Times New Roman"/>
          <w:sz w:val="24"/>
          <w:szCs w:val="24"/>
          <w:lang w:eastAsia="fr-FR"/>
        </w:rPr>
        <w:t xml:space="preserve"> sur la voie publique avec le véhicule.</w:t>
      </w:r>
    </w:p>
    <w:p w:rsidR="00E1558A" w:rsidRPr="00E1558A" w:rsidRDefault="00E1558A" w:rsidP="00E1558A">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E1558A">
        <w:rPr>
          <w:rFonts w:ascii="Times New Roman" w:eastAsia="Times New Roman" w:hAnsi="Times New Roman" w:cs="Times New Roman"/>
          <w:b/>
          <w:bCs/>
          <w:sz w:val="27"/>
          <w:szCs w:val="27"/>
          <w:lang w:eastAsia="fr-FR"/>
        </w:rPr>
        <w:t>Dois-je d’abord effectuer le changement de titulaire sur la carte grise si j’achète un véhicule à restaurer ?</w:t>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lastRenderedPageBreak/>
        <w:t xml:space="preserve">Dans le scénario d’un vieux véhicule acheté d’occasion pour être restauré ou pour être simplement </w:t>
      </w:r>
      <w:hyperlink r:id="rId13" w:tgtFrame="_blank" w:history="1">
        <w:r w:rsidRPr="00E1558A">
          <w:rPr>
            <w:rFonts w:ascii="Times New Roman" w:eastAsia="Times New Roman" w:hAnsi="Times New Roman" w:cs="Times New Roman"/>
            <w:color w:val="0000FF"/>
            <w:sz w:val="24"/>
            <w:szCs w:val="24"/>
            <w:u w:val="single"/>
            <w:lang w:eastAsia="fr-FR"/>
          </w:rPr>
          <w:t>modifié</w:t>
        </w:r>
      </w:hyperlink>
      <w:r w:rsidRPr="00E1558A">
        <w:rPr>
          <w:rFonts w:ascii="Times New Roman" w:eastAsia="Times New Roman" w:hAnsi="Times New Roman" w:cs="Times New Roman"/>
          <w:sz w:val="24"/>
          <w:szCs w:val="24"/>
          <w:lang w:eastAsia="fr-FR"/>
        </w:rPr>
        <w:t xml:space="preserve">, quelle est la marche à suivre pour demander la </w:t>
      </w:r>
      <w:r w:rsidRPr="00E1558A">
        <w:rPr>
          <w:rFonts w:ascii="Times New Roman" w:eastAsia="Times New Roman" w:hAnsi="Times New Roman" w:cs="Times New Roman"/>
          <w:b/>
          <w:bCs/>
          <w:sz w:val="24"/>
          <w:szCs w:val="24"/>
          <w:lang w:eastAsia="fr-FR"/>
        </w:rPr>
        <w:t>déclaration de retrait de la circulation</w:t>
      </w:r>
      <w:r w:rsidRPr="00E1558A">
        <w:rPr>
          <w:rFonts w:ascii="Times New Roman" w:eastAsia="Times New Roman" w:hAnsi="Times New Roman" w:cs="Times New Roman"/>
          <w:sz w:val="24"/>
          <w:szCs w:val="24"/>
          <w:lang w:eastAsia="fr-FR"/>
        </w:rPr>
        <w:t xml:space="preserve"> ? Faut-il d’abord mettre le certificat d’immatriculation à son nom ? Heureusement, </w:t>
      </w:r>
      <w:r w:rsidRPr="00E1558A">
        <w:rPr>
          <w:rFonts w:ascii="Times New Roman" w:eastAsia="Times New Roman" w:hAnsi="Times New Roman" w:cs="Times New Roman"/>
          <w:b/>
          <w:bCs/>
          <w:sz w:val="24"/>
          <w:szCs w:val="24"/>
          <w:lang w:eastAsia="fr-FR"/>
        </w:rPr>
        <w:t>non</w:t>
      </w:r>
      <w:r w:rsidRPr="00E1558A">
        <w:rPr>
          <w:rFonts w:ascii="Times New Roman" w:eastAsia="Times New Roman" w:hAnsi="Times New Roman" w:cs="Times New Roman"/>
          <w:sz w:val="24"/>
          <w:szCs w:val="24"/>
          <w:lang w:eastAsia="fr-FR"/>
        </w:rPr>
        <w:t>. Il suffit de suivre la procédure indiquée ci-dessus (ainsi que fournir probablement la </w:t>
      </w:r>
      <w:hyperlink r:id="rId14" w:tgtFrame="_blank" w:history="1">
        <w:r w:rsidRPr="00E1558A">
          <w:rPr>
            <w:rFonts w:ascii="Times New Roman" w:eastAsia="Times New Roman" w:hAnsi="Times New Roman" w:cs="Times New Roman"/>
            <w:color w:val="0000FF"/>
            <w:sz w:val="24"/>
            <w:szCs w:val="24"/>
            <w:u w:val="single"/>
            <w:lang w:eastAsia="fr-FR"/>
          </w:rPr>
          <w:t>déclaration de cession</w:t>
        </w:r>
      </w:hyperlink>
      <w:r w:rsidRPr="00E1558A">
        <w:rPr>
          <w:rFonts w:ascii="Times New Roman" w:eastAsia="Times New Roman" w:hAnsi="Times New Roman" w:cs="Times New Roman"/>
          <w:sz w:val="24"/>
          <w:szCs w:val="24"/>
          <w:lang w:eastAsia="fr-FR"/>
        </w:rPr>
        <w:t>, même si le site officiel Service Public ne le précise pas).</w:t>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 xml:space="preserve">Lorsque le véhicule est en ordre et que vous souhaitez l’immatriculer, il vous suffira de suivre la procédure de </w:t>
      </w:r>
      <w:hyperlink r:id="rId15" w:history="1">
        <w:r w:rsidRPr="00E1558A">
          <w:rPr>
            <w:rFonts w:ascii="Times New Roman" w:eastAsia="Times New Roman" w:hAnsi="Times New Roman" w:cs="Times New Roman"/>
            <w:color w:val="0000FF"/>
            <w:sz w:val="24"/>
            <w:szCs w:val="24"/>
            <w:u w:val="single"/>
            <w:lang w:eastAsia="fr-FR"/>
          </w:rPr>
          <w:t>demande d’immatriculation</w:t>
        </w:r>
      </w:hyperlink>
      <w:r w:rsidRPr="00E1558A">
        <w:rPr>
          <w:rFonts w:ascii="Times New Roman" w:eastAsia="Times New Roman" w:hAnsi="Times New Roman" w:cs="Times New Roman"/>
          <w:sz w:val="24"/>
          <w:szCs w:val="24"/>
          <w:lang w:eastAsia="fr-FR"/>
        </w:rPr>
        <w:t>, via la préfecture ou un prestataire habilité.</w:t>
      </w:r>
    </w:p>
    <w:p w:rsidR="00E1558A" w:rsidRPr="00E1558A" w:rsidRDefault="00E1558A" w:rsidP="00E1558A">
      <w:pPr>
        <w:spacing w:after="0" w:line="240" w:lineRule="auto"/>
        <w:rPr>
          <w:rFonts w:ascii="Times New Roman" w:eastAsia="Times New Roman" w:hAnsi="Times New Roman" w:cs="Times New Roman"/>
          <w:sz w:val="24"/>
          <w:szCs w:val="24"/>
          <w:lang w:eastAsia="fr-FR"/>
        </w:rPr>
      </w:pPr>
      <w:hyperlink r:id="rId16" w:history="1">
        <w:r w:rsidRPr="00E1558A">
          <w:rPr>
            <w:rFonts w:ascii="Times New Roman" w:eastAsia="Times New Roman" w:hAnsi="Times New Roman" w:cs="Times New Roman"/>
            <w:color w:val="0000FF"/>
            <w:sz w:val="24"/>
            <w:szCs w:val="24"/>
            <w:u w:val="single"/>
            <w:lang w:eastAsia="fr-FR"/>
          </w:rPr>
          <w:t>Carte Grise</w:t>
        </w:r>
      </w:hyperlink>
      <w:r w:rsidRPr="00E1558A">
        <w:rPr>
          <w:rFonts w:ascii="Times New Roman" w:eastAsia="Times New Roman" w:hAnsi="Times New Roman" w:cs="Times New Roman"/>
          <w:sz w:val="24"/>
          <w:szCs w:val="24"/>
          <w:lang w:eastAsia="fr-FR"/>
        </w:rPr>
        <w:t xml:space="preserve"> » </w:t>
      </w:r>
      <w:hyperlink r:id="rId17" w:history="1">
        <w:r w:rsidRPr="00E1558A">
          <w:rPr>
            <w:rFonts w:ascii="Times New Roman" w:eastAsia="Times New Roman" w:hAnsi="Times New Roman" w:cs="Times New Roman"/>
            <w:color w:val="0000FF"/>
            <w:sz w:val="24"/>
            <w:szCs w:val="24"/>
            <w:u w:val="single"/>
            <w:lang w:eastAsia="fr-FR"/>
          </w:rPr>
          <w:t>Mes démarches</w:t>
        </w:r>
      </w:hyperlink>
      <w:r w:rsidRPr="00E1558A">
        <w:rPr>
          <w:rFonts w:ascii="Times New Roman" w:eastAsia="Times New Roman" w:hAnsi="Times New Roman" w:cs="Times New Roman"/>
          <w:sz w:val="24"/>
          <w:szCs w:val="24"/>
          <w:lang w:eastAsia="fr-FR"/>
        </w:rPr>
        <w:t xml:space="preserve"> » Véhicule non roulant </w:t>
      </w:r>
    </w:p>
    <w:p w:rsidR="00E1558A" w:rsidRPr="00E1558A" w:rsidRDefault="00E1558A" w:rsidP="00E1558A">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E1558A">
        <w:rPr>
          <w:rFonts w:ascii="Times New Roman" w:eastAsia="Times New Roman" w:hAnsi="Times New Roman" w:cs="Times New Roman"/>
          <w:b/>
          <w:bCs/>
          <w:kern w:val="36"/>
          <w:sz w:val="48"/>
          <w:szCs w:val="48"/>
          <w:lang w:eastAsia="fr-FR"/>
        </w:rPr>
        <w:t>Véhicule non roulant</w:t>
      </w:r>
    </w:p>
    <w:p w:rsidR="00E1558A" w:rsidRPr="00E1558A" w:rsidRDefault="00E1558A" w:rsidP="00E1558A">
      <w:pPr>
        <w:spacing w:after="240" w:line="240" w:lineRule="auto"/>
        <w:rPr>
          <w:rFonts w:ascii="Times New Roman" w:eastAsia="Times New Roman" w:hAnsi="Times New Roman" w:cs="Times New Roman"/>
          <w:sz w:val="24"/>
          <w:szCs w:val="24"/>
          <w:lang w:eastAsia="fr-FR"/>
        </w:rPr>
      </w:pPr>
    </w:p>
    <w:tbl>
      <w:tblPr>
        <w:tblW w:w="5000" w:type="pct"/>
        <w:jc w:val="center"/>
        <w:tblCellSpacing w:w="15" w:type="dxa"/>
        <w:shd w:val="clear" w:color="auto" w:fill="FF0000"/>
        <w:tblCellMar>
          <w:top w:w="15" w:type="dxa"/>
          <w:left w:w="15" w:type="dxa"/>
          <w:bottom w:w="15" w:type="dxa"/>
          <w:right w:w="15" w:type="dxa"/>
        </w:tblCellMar>
        <w:tblLook w:val="04A0" w:firstRow="1" w:lastRow="0" w:firstColumn="1" w:lastColumn="0" w:noHBand="0" w:noVBand="1"/>
      </w:tblPr>
      <w:tblGrid>
        <w:gridCol w:w="9072"/>
      </w:tblGrid>
      <w:tr w:rsidR="00E1558A" w:rsidRPr="00E1558A" w:rsidTr="00E1558A">
        <w:trPr>
          <w:tblCellSpacing w:w="15" w:type="dxa"/>
          <w:jc w:val="center"/>
        </w:trPr>
        <w:tc>
          <w:tcPr>
            <w:tcW w:w="0" w:type="auto"/>
            <w:shd w:val="clear" w:color="auto" w:fill="FF0000"/>
            <w:vAlign w:val="center"/>
            <w:hideMark/>
          </w:tcPr>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b/>
                <w:bCs/>
                <w:color w:val="FFFFFF"/>
                <w:sz w:val="24"/>
                <w:szCs w:val="24"/>
                <w:lang w:eastAsia="fr-FR"/>
              </w:rPr>
              <w:t xml:space="preserve">Depuis l'entrée en vigueur du SIV le 15 octobre 2009, les contrôles techniques "non roulant" ne sont plus délivrés par les centres de contrôle technique périodique. </w:t>
            </w:r>
            <w:r w:rsidRPr="00E1558A">
              <w:rPr>
                <w:rFonts w:ascii="Times New Roman" w:eastAsia="Times New Roman" w:hAnsi="Times New Roman" w:cs="Times New Roman"/>
                <w:b/>
                <w:bCs/>
                <w:color w:val="FFFFFF"/>
                <w:sz w:val="24"/>
                <w:szCs w:val="24"/>
                <w:lang w:eastAsia="fr-FR"/>
              </w:rPr>
              <w:br/>
            </w:r>
            <w:r w:rsidRPr="00E1558A">
              <w:rPr>
                <w:rFonts w:ascii="Times New Roman" w:eastAsia="Times New Roman" w:hAnsi="Times New Roman" w:cs="Times New Roman"/>
                <w:b/>
                <w:bCs/>
                <w:color w:val="FFFFFF"/>
                <w:sz w:val="24"/>
                <w:szCs w:val="24"/>
                <w:lang w:eastAsia="fr-FR"/>
              </w:rPr>
              <w:br/>
              <w:t xml:space="preserve">L'immatriculation d'un véhicule ne pourra donc plus se faire que si un contrôle technique, avec une contre-visite ou un contrôle technique valable, est présenté. </w:t>
            </w:r>
          </w:p>
        </w:tc>
      </w:tr>
    </w:tbl>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t>Comment immatriculer un véhicule "non roulant" ?</w:t>
      </w:r>
    </w:p>
    <w:p w:rsidR="00E1558A" w:rsidRPr="00E1558A" w:rsidRDefault="00E1558A" w:rsidP="00E1558A">
      <w:pPr>
        <w:spacing w:after="0" w:line="240" w:lineRule="auto"/>
        <w:rPr>
          <w:rFonts w:ascii="Times New Roman" w:eastAsia="Times New Roman" w:hAnsi="Times New Roman" w:cs="Times New Roman"/>
          <w:sz w:val="24"/>
          <w:szCs w:val="24"/>
          <w:lang w:eastAsia="fr-FR"/>
        </w:rPr>
      </w:pPr>
    </w:p>
    <w:tbl>
      <w:tblPr>
        <w:tblW w:w="0" w:type="auto"/>
        <w:tblCellSpacing w:w="37" w:type="dxa"/>
        <w:tblCellMar>
          <w:top w:w="15" w:type="dxa"/>
          <w:left w:w="15" w:type="dxa"/>
          <w:bottom w:w="15" w:type="dxa"/>
          <w:right w:w="15" w:type="dxa"/>
        </w:tblCellMar>
        <w:tblLook w:val="04A0" w:firstRow="1" w:lastRow="0" w:firstColumn="1" w:lastColumn="0" w:noHBand="0" w:noVBand="1"/>
      </w:tblPr>
      <w:tblGrid>
        <w:gridCol w:w="4431"/>
        <w:gridCol w:w="4641"/>
      </w:tblGrid>
      <w:tr w:rsidR="00E1558A" w:rsidRPr="00E1558A" w:rsidTr="00E1558A">
        <w:trPr>
          <w:tblCellSpacing w:w="37" w:type="dxa"/>
        </w:trPr>
        <w:tc>
          <w:tcPr>
            <w:tcW w:w="0" w:type="auto"/>
            <w:hideMark/>
          </w:tcPr>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b/>
                <w:bCs/>
                <w:sz w:val="24"/>
                <w:szCs w:val="24"/>
                <w:lang w:eastAsia="fr-FR"/>
              </w:rPr>
              <w:t>Il est désormais impossible de faire immatriculer un véhicule avec la mention 'non roulant'.</w:t>
            </w:r>
            <w:r w:rsidRPr="00E1558A">
              <w:rPr>
                <w:rFonts w:ascii="Times New Roman" w:eastAsia="Times New Roman" w:hAnsi="Times New Roman" w:cs="Times New Roman"/>
                <w:sz w:val="24"/>
                <w:szCs w:val="24"/>
                <w:lang w:eastAsia="fr-FR"/>
              </w:rPr>
              <w:t xml:space="preserve">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t xml:space="preserve">Auparavant, il suffisait de </w:t>
            </w:r>
            <w:proofErr w:type="spellStart"/>
            <w:r w:rsidRPr="00E1558A">
              <w:rPr>
                <w:rFonts w:ascii="Times New Roman" w:eastAsia="Times New Roman" w:hAnsi="Times New Roman" w:cs="Times New Roman"/>
                <w:sz w:val="24"/>
                <w:szCs w:val="24"/>
                <w:lang w:eastAsia="fr-FR"/>
              </w:rPr>
              <w:t>passez</w:t>
            </w:r>
            <w:proofErr w:type="spellEnd"/>
            <w:r w:rsidRPr="00E1558A">
              <w:rPr>
                <w:rFonts w:ascii="Times New Roman" w:eastAsia="Times New Roman" w:hAnsi="Times New Roman" w:cs="Times New Roman"/>
                <w:sz w:val="24"/>
                <w:szCs w:val="24"/>
                <w:lang w:eastAsia="fr-FR"/>
              </w:rPr>
              <w:t xml:space="preserve"> un contrôle technique "non roulant" où le seul contrôle consistait à vérifier le numéro de </w:t>
            </w:r>
            <w:proofErr w:type="spellStart"/>
            <w:r w:rsidRPr="00E1558A">
              <w:rPr>
                <w:rFonts w:ascii="Times New Roman" w:eastAsia="Times New Roman" w:hAnsi="Times New Roman" w:cs="Times New Roman"/>
                <w:sz w:val="24"/>
                <w:szCs w:val="24"/>
                <w:lang w:eastAsia="fr-FR"/>
              </w:rPr>
              <w:t>chassis</w:t>
            </w:r>
            <w:proofErr w:type="spellEnd"/>
            <w:r w:rsidRPr="00E1558A">
              <w:rPr>
                <w:rFonts w:ascii="Times New Roman" w:eastAsia="Times New Roman" w:hAnsi="Times New Roman" w:cs="Times New Roman"/>
                <w:sz w:val="24"/>
                <w:szCs w:val="24"/>
                <w:lang w:eastAsia="fr-FR"/>
              </w:rPr>
              <w:t xml:space="preserve">. Une carte grise avec la mention 'non roulant' notifiée en </w:t>
            </w:r>
            <w:r w:rsidRPr="00E1558A">
              <w:rPr>
                <w:rFonts w:ascii="Times New Roman" w:eastAsia="Times New Roman" w:hAnsi="Times New Roman" w:cs="Times New Roman"/>
                <w:b/>
                <w:bCs/>
                <w:sz w:val="24"/>
                <w:szCs w:val="24"/>
                <w:lang w:eastAsia="fr-FR"/>
              </w:rPr>
              <w:t>Z.1</w:t>
            </w:r>
            <w:r w:rsidRPr="00E1558A">
              <w:rPr>
                <w:rFonts w:ascii="Times New Roman" w:eastAsia="Times New Roman" w:hAnsi="Times New Roman" w:cs="Times New Roman"/>
                <w:sz w:val="24"/>
                <w:szCs w:val="24"/>
                <w:lang w:eastAsia="fr-FR"/>
              </w:rPr>
              <w:t xml:space="preserve"> était alors remise en préfecture à son titulaire. </w:t>
            </w:r>
          </w:p>
        </w:tc>
        <w:tc>
          <w:tcPr>
            <w:tcW w:w="0" w:type="auto"/>
            <w:vAlign w:val="center"/>
            <w:hideMark/>
          </w:tcPr>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noProof/>
                <w:sz w:val="24"/>
                <w:szCs w:val="24"/>
                <w:lang w:eastAsia="fr-FR"/>
              </w:rPr>
              <w:drawing>
                <wp:inline distT="0" distB="0" distL="0" distR="0" wp14:anchorId="161959E5" wp14:editId="2ED72DBB">
                  <wp:extent cx="2857500" cy="14097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409700"/>
                          </a:xfrm>
                          <a:prstGeom prst="rect">
                            <a:avLst/>
                          </a:prstGeom>
                          <a:noFill/>
                          <a:ln>
                            <a:noFill/>
                          </a:ln>
                        </pic:spPr>
                      </pic:pic>
                    </a:graphicData>
                  </a:graphic>
                </wp:inline>
              </w:drawing>
            </w:r>
          </w:p>
        </w:tc>
      </w:tr>
    </w:tbl>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Le propriétaire d'un véhicule "non roulant" n'est plus autorisé à circuler avec celui-ci sur les voies ouvertes à la circulation publique et la validité du certificat d'immatriculation du véhicule est alors suspendue par le ministre de l'intérieur. (</w:t>
      </w:r>
      <w:r w:rsidRPr="00E1558A">
        <w:rPr>
          <w:rFonts w:ascii="Times New Roman" w:eastAsia="Times New Roman" w:hAnsi="Times New Roman" w:cs="Times New Roman"/>
          <w:i/>
          <w:iCs/>
          <w:sz w:val="24"/>
          <w:szCs w:val="24"/>
          <w:lang w:eastAsia="fr-FR"/>
        </w:rPr>
        <w:t>Article R322-6 du code de la route modifié par Décret n°2009-136 du 9 février 2009 - art. 6</w:t>
      </w:r>
      <w:r w:rsidRPr="00E1558A">
        <w:rPr>
          <w:rFonts w:ascii="Times New Roman" w:eastAsia="Times New Roman" w:hAnsi="Times New Roman" w:cs="Times New Roman"/>
          <w:sz w:val="24"/>
          <w:szCs w:val="24"/>
          <w:lang w:eastAsia="fr-FR"/>
        </w:rPr>
        <w:t xml:space="preserve">) </w:t>
      </w:r>
    </w:p>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lastRenderedPageBreak/>
        <w:t>Remettre en circulation un véhicule "non roulant"</w:t>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 xml:space="preserve">Selon le II du </w:t>
      </w:r>
      <w:r w:rsidRPr="00E1558A">
        <w:rPr>
          <w:rFonts w:ascii="Times New Roman" w:eastAsia="Times New Roman" w:hAnsi="Times New Roman" w:cs="Times New Roman"/>
          <w:i/>
          <w:iCs/>
          <w:sz w:val="24"/>
          <w:szCs w:val="24"/>
          <w:lang w:eastAsia="fr-FR"/>
        </w:rPr>
        <w:t>Article R322-6 du code de la route modifié par Décret n°2009-136 du 9 février 2009 - art. 6</w:t>
      </w:r>
      <w:r w:rsidRPr="00E1558A">
        <w:rPr>
          <w:rFonts w:ascii="Times New Roman" w:eastAsia="Times New Roman" w:hAnsi="Times New Roman" w:cs="Times New Roman"/>
          <w:sz w:val="24"/>
          <w:szCs w:val="24"/>
          <w:lang w:eastAsia="fr-FR"/>
        </w:rPr>
        <w:t xml:space="preserve">, lorsque le propriétaire du véhicule souhaite le remettre en circulation, il en fait la déclaration au préfet du département de son choix, la suspension de l'autorisation de circuler est alors levée et un nouveau certificat d'immatriculation est délivré au propriétaire du véhicule. Dans l'attente de ce nouveau certificat d'immatriculation, le propriétaire peut circuler pendant un mois sous couvert d'un certificat provisoire d'immatriculation (CPI), tout en </w:t>
      </w:r>
      <w:hyperlink r:id="rId18" w:history="1">
        <w:r w:rsidRPr="00E1558A">
          <w:rPr>
            <w:rFonts w:ascii="Times New Roman" w:eastAsia="Times New Roman" w:hAnsi="Times New Roman" w:cs="Times New Roman"/>
            <w:color w:val="0000FF"/>
            <w:sz w:val="24"/>
            <w:szCs w:val="24"/>
            <w:u w:val="single"/>
            <w:lang w:eastAsia="fr-FR"/>
          </w:rPr>
          <w:t>surveillant la préparation de sa nouvelle carte grise</w:t>
        </w:r>
      </w:hyperlink>
      <w:r w:rsidRPr="00E1558A">
        <w:rPr>
          <w:rFonts w:ascii="Times New Roman" w:eastAsia="Times New Roman" w:hAnsi="Times New Roman" w:cs="Times New Roman"/>
          <w:sz w:val="24"/>
          <w:szCs w:val="24"/>
          <w:lang w:eastAsia="fr-FR"/>
        </w:rPr>
        <w:t xml:space="preserve">.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b/>
          <w:bCs/>
          <w:sz w:val="24"/>
          <w:szCs w:val="24"/>
          <w:lang w:eastAsia="fr-FR"/>
        </w:rPr>
        <w:t xml:space="preserve">Afin de remettre en circulation un véhicule "non roulant", il faut </w:t>
      </w:r>
      <w:hyperlink r:id="rId19" w:history="1">
        <w:r w:rsidRPr="00E1558A">
          <w:rPr>
            <w:rFonts w:ascii="Times New Roman" w:eastAsia="Times New Roman" w:hAnsi="Times New Roman" w:cs="Times New Roman"/>
            <w:b/>
            <w:bCs/>
            <w:color w:val="0000FF"/>
            <w:sz w:val="24"/>
            <w:szCs w:val="24"/>
            <w:u w:val="single"/>
            <w:lang w:eastAsia="fr-FR"/>
          </w:rPr>
          <w:t>repasser un contrôle technique normal</w:t>
        </w:r>
      </w:hyperlink>
      <w:r w:rsidRPr="00E1558A">
        <w:rPr>
          <w:rFonts w:ascii="Times New Roman" w:eastAsia="Times New Roman" w:hAnsi="Times New Roman" w:cs="Times New Roman"/>
          <w:b/>
          <w:bCs/>
          <w:sz w:val="24"/>
          <w:szCs w:val="24"/>
          <w:lang w:eastAsia="fr-FR"/>
        </w:rPr>
        <w:t xml:space="preserve"> sur ce véhicule.</w:t>
      </w:r>
      <w:r w:rsidRPr="00E1558A">
        <w:rPr>
          <w:rFonts w:ascii="Times New Roman" w:eastAsia="Times New Roman" w:hAnsi="Times New Roman" w:cs="Times New Roman"/>
          <w:sz w:val="24"/>
          <w:szCs w:val="24"/>
          <w:lang w:eastAsia="fr-FR"/>
        </w:rPr>
        <w:t xml:space="preserve"> La modification de la carte grise doit être </w:t>
      </w:r>
      <w:hyperlink r:id="rId20" w:history="1">
        <w:r w:rsidRPr="00E1558A">
          <w:rPr>
            <w:rFonts w:ascii="Times New Roman" w:eastAsia="Times New Roman" w:hAnsi="Times New Roman" w:cs="Times New Roman"/>
            <w:color w:val="0000FF"/>
            <w:sz w:val="24"/>
            <w:szCs w:val="24"/>
            <w:u w:val="single"/>
            <w:lang w:eastAsia="fr-FR"/>
          </w:rPr>
          <w:t>réalisée en préfecture (attention à l'attente)</w:t>
        </w:r>
      </w:hyperlink>
      <w:r w:rsidRPr="00E1558A">
        <w:rPr>
          <w:rFonts w:ascii="Times New Roman" w:eastAsia="Times New Roman" w:hAnsi="Times New Roman" w:cs="Times New Roman"/>
          <w:sz w:val="24"/>
          <w:szCs w:val="24"/>
          <w:lang w:eastAsia="fr-FR"/>
        </w:rPr>
        <w:t xml:space="preserve"> pour le coût d'un cheval fiscal. </w:t>
      </w:r>
    </w:p>
    <w:p w:rsidR="00E1558A" w:rsidRPr="00E1558A" w:rsidRDefault="00E1558A" w:rsidP="00E1558A">
      <w:pPr>
        <w:spacing w:after="0"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br/>
      </w: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t>Vendre / Acheter un véhicule "non roulant"</w:t>
      </w:r>
    </w:p>
    <w:p w:rsidR="00E1558A" w:rsidRPr="00E1558A" w:rsidRDefault="00E1558A" w:rsidP="00E1558A">
      <w:pPr>
        <w:spacing w:before="100" w:beforeAutospacing="1" w:after="100" w:afterAutospacing="1" w:line="240" w:lineRule="auto"/>
        <w:rPr>
          <w:rFonts w:ascii="Times New Roman" w:eastAsia="Times New Roman" w:hAnsi="Times New Roman" w:cs="Times New Roman"/>
          <w:sz w:val="24"/>
          <w:szCs w:val="24"/>
          <w:lang w:eastAsia="fr-FR"/>
        </w:rPr>
      </w:pPr>
      <w:r w:rsidRPr="00E1558A">
        <w:rPr>
          <w:rFonts w:ascii="Times New Roman" w:eastAsia="Times New Roman" w:hAnsi="Times New Roman" w:cs="Times New Roman"/>
          <w:sz w:val="24"/>
          <w:szCs w:val="24"/>
          <w:lang w:eastAsia="fr-FR"/>
        </w:rPr>
        <w:t xml:space="preserve">En pratique, toute vente de véhicule est conditionnée à la présentation d'une attestation de contrôle technique de moins de 6 mois. Auparavant, la vente d'un véhicule non roulant pouvait se faire en présentant une preuve de contrôle technique "non roulant".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t xml:space="preserve">Pour conclure la vente d'un véhicule non roulant, cela ne peut se faire qu'avec la </w:t>
      </w:r>
      <w:r w:rsidRPr="00E1558A">
        <w:rPr>
          <w:rFonts w:ascii="Times New Roman" w:eastAsia="Times New Roman" w:hAnsi="Times New Roman" w:cs="Times New Roman"/>
          <w:b/>
          <w:bCs/>
          <w:sz w:val="24"/>
          <w:szCs w:val="24"/>
          <w:lang w:eastAsia="fr-FR"/>
        </w:rPr>
        <w:t>fiche de retrait de circulation</w:t>
      </w:r>
      <w:r w:rsidRPr="00E1558A">
        <w:rPr>
          <w:rFonts w:ascii="Times New Roman" w:eastAsia="Times New Roman" w:hAnsi="Times New Roman" w:cs="Times New Roman"/>
          <w:sz w:val="24"/>
          <w:szCs w:val="24"/>
          <w:lang w:eastAsia="fr-FR"/>
        </w:rPr>
        <w:t xml:space="preserve"> prévue au chapitre suivant :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t xml:space="preserve">"Le retrait de la circulation d'un véhicule peut se présenter après une demande volontaire du propriétaire du certificat d'immatriculation. Il est indispensable en cas de modification de la catégorie du véhicule et peut se placer dans la catégorie non soumise à l'immatriculation ou l'impossibilité de circuler sur les voies publiques." </w:t>
      </w:r>
      <w:r w:rsidRPr="00E1558A">
        <w:rPr>
          <w:rFonts w:ascii="Times New Roman" w:eastAsia="Times New Roman" w:hAnsi="Times New Roman" w:cs="Times New Roman"/>
          <w:sz w:val="24"/>
          <w:szCs w:val="24"/>
          <w:lang w:eastAsia="fr-FR"/>
        </w:rPr>
        <w:br/>
      </w:r>
      <w:r w:rsidRPr="00E1558A">
        <w:rPr>
          <w:rFonts w:ascii="Times New Roman" w:eastAsia="Times New Roman" w:hAnsi="Times New Roman" w:cs="Times New Roman"/>
          <w:sz w:val="24"/>
          <w:szCs w:val="24"/>
          <w:lang w:eastAsia="fr-FR"/>
        </w:rPr>
        <w:br/>
        <w:t xml:space="preserve">En effet, la réglementation indique que "Seuls peuvent </w:t>
      </w:r>
      <w:proofErr w:type="spellStart"/>
      <w:r w:rsidRPr="00E1558A">
        <w:rPr>
          <w:rFonts w:ascii="Times New Roman" w:eastAsia="Times New Roman" w:hAnsi="Times New Roman" w:cs="Times New Roman"/>
          <w:sz w:val="24"/>
          <w:szCs w:val="24"/>
          <w:lang w:eastAsia="fr-FR"/>
        </w:rPr>
        <w:t>êtres</w:t>
      </w:r>
      <w:proofErr w:type="spellEnd"/>
      <w:r w:rsidRPr="00E1558A">
        <w:rPr>
          <w:rFonts w:ascii="Times New Roman" w:eastAsia="Times New Roman" w:hAnsi="Times New Roman" w:cs="Times New Roman"/>
          <w:sz w:val="24"/>
          <w:szCs w:val="24"/>
          <w:lang w:eastAsia="fr-FR"/>
        </w:rPr>
        <w:t xml:space="preserve"> présentés au contrôle technique les véhicules en état de marche (annexe I article 27 de l'arrêté du 18 juin 1991 modifié)". </w:t>
      </w:r>
    </w:p>
    <w:p w:rsidR="00E1558A" w:rsidRPr="00E1558A" w:rsidRDefault="00E1558A" w:rsidP="00E1558A">
      <w:pPr>
        <w:spacing w:after="240" w:line="240" w:lineRule="auto"/>
        <w:rPr>
          <w:rFonts w:ascii="Times New Roman" w:eastAsia="Times New Roman" w:hAnsi="Times New Roman" w:cs="Times New Roman"/>
          <w:sz w:val="24"/>
          <w:szCs w:val="24"/>
          <w:lang w:eastAsia="fr-FR"/>
        </w:rPr>
      </w:pPr>
    </w:p>
    <w:p w:rsidR="00E1558A" w:rsidRPr="00E1558A" w:rsidRDefault="00E1558A" w:rsidP="00E1558A">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E1558A">
        <w:rPr>
          <w:rFonts w:ascii="Times New Roman" w:eastAsia="Times New Roman" w:hAnsi="Times New Roman" w:cs="Times New Roman"/>
          <w:b/>
          <w:bCs/>
          <w:sz w:val="36"/>
          <w:szCs w:val="36"/>
          <w:lang w:eastAsia="fr-FR"/>
        </w:rPr>
        <w:t>Tarif de la taxe légale à l'immatriculation</w:t>
      </w:r>
    </w:p>
    <w:p w:rsidR="00247385" w:rsidRDefault="00247385"/>
    <w:sectPr w:rsidR="002473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8A"/>
    <w:rsid w:val="00247385"/>
    <w:rsid w:val="00E155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41AB0"/>
  <w15:chartTrackingRefBased/>
  <w15:docId w15:val="{2F3490E1-5C31-4BF5-A8CA-DE7C7821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558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5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61342">
      <w:bodyDiv w:val="1"/>
      <w:marLeft w:val="0"/>
      <w:marRight w:val="0"/>
      <w:marTop w:val="0"/>
      <w:marBottom w:val="0"/>
      <w:divBdr>
        <w:top w:val="none" w:sz="0" w:space="0" w:color="auto"/>
        <w:left w:val="none" w:sz="0" w:space="0" w:color="auto"/>
        <w:bottom w:val="none" w:sz="0" w:space="0" w:color="auto"/>
        <w:right w:val="none" w:sz="0" w:space="0" w:color="auto"/>
      </w:divBdr>
      <w:divsChild>
        <w:div w:id="296374371">
          <w:marLeft w:val="0"/>
          <w:marRight w:val="0"/>
          <w:marTop w:val="0"/>
          <w:marBottom w:val="0"/>
          <w:divBdr>
            <w:top w:val="none" w:sz="0" w:space="0" w:color="auto"/>
            <w:left w:val="none" w:sz="0" w:space="0" w:color="auto"/>
            <w:bottom w:val="none" w:sz="0" w:space="0" w:color="auto"/>
            <w:right w:val="none" w:sz="0" w:space="0" w:color="auto"/>
          </w:divBdr>
          <w:divsChild>
            <w:div w:id="16053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3341">
      <w:bodyDiv w:val="1"/>
      <w:marLeft w:val="0"/>
      <w:marRight w:val="0"/>
      <w:marTop w:val="0"/>
      <w:marBottom w:val="0"/>
      <w:divBdr>
        <w:top w:val="none" w:sz="0" w:space="0" w:color="auto"/>
        <w:left w:val="none" w:sz="0" w:space="0" w:color="auto"/>
        <w:bottom w:val="none" w:sz="0" w:space="0" w:color="auto"/>
        <w:right w:val="none" w:sz="0" w:space="0" w:color="auto"/>
      </w:divBdr>
      <w:divsChild>
        <w:div w:id="1611669573">
          <w:marLeft w:val="0"/>
          <w:marRight w:val="0"/>
          <w:marTop w:val="0"/>
          <w:marBottom w:val="0"/>
          <w:divBdr>
            <w:top w:val="none" w:sz="0" w:space="0" w:color="auto"/>
            <w:left w:val="none" w:sz="0" w:space="0" w:color="auto"/>
            <w:bottom w:val="none" w:sz="0" w:space="0" w:color="auto"/>
            <w:right w:val="none" w:sz="0" w:space="0" w:color="auto"/>
          </w:divBdr>
          <w:divsChild>
            <w:div w:id="2212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51032">
      <w:bodyDiv w:val="1"/>
      <w:marLeft w:val="0"/>
      <w:marRight w:val="0"/>
      <w:marTop w:val="0"/>
      <w:marBottom w:val="0"/>
      <w:divBdr>
        <w:top w:val="none" w:sz="0" w:space="0" w:color="auto"/>
        <w:left w:val="none" w:sz="0" w:space="0" w:color="auto"/>
        <w:bottom w:val="none" w:sz="0" w:space="0" w:color="auto"/>
        <w:right w:val="none" w:sz="0" w:space="0" w:color="auto"/>
      </w:divBdr>
      <w:divsChild>
        <w:div w:id="45660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te-grise.org/mode_emploi-demarche-delai-attente-prefecture.htm" TargetMode="External"/><Relationship Id="rId13" Type="http://schemas.openxmlformats.org/officeDocument/2006/relationships/hyperlink" Target="https://www.eplaque.fr/infos/modifications-vehicule-qui-necessitent-changement-carte-grise-comment-faire" TargetMode="External"/><Relationship Id="rId18" Type="http://schemas.openxmlformats.org/officeDocument/2006/relationships/hyperlink" Target="https://www.carte-grise.org/mode_emploi_suivi-carte-grise.php"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carte-grise.org/ct.php" TargetMode="External"/><Relationship Id="rId12" Type="http://schemas.openxmlformats.org/officeDocument/2006/relationships/hyperlink" Target="https://mdel.mon.service-public.fr/mademarchev5/sfjsp?interviewID=13756" TargetMode="External"/><Relationship Id="rId17" Type="http://schemas.openxmlformats.org/officeDocument/2006/relationships/hyperlink" Target="https://www.carte-grise.org/mode_emploi.htm" TargetMode="External"/><Relationship Id="rId2" Type="http://schemas.openxmlformats.org/officeDocument/2006/relationships/settings" Target="settings.xml"/><Relationship Id="rId16" Type="http://schemas.openxmlformats.org/officeDocument/2006/relationships/hyperlink" Target="https://www.carte-grise.org" TargetMode="External"/><Relationship Id="rId20" Type="http://schemas.openxmlformats.org/officeDocument/2006/relationships/hyperlink" Target="https://www.carte-grise.org/mode_emploi-demarche-delai-attente-prefecture.htm" TargetMode="External"/><Relationship Id="rId1" Type="http://schemas.openxmlformats.org/officeDocument/2006/relationships/styles" Target="styles.xml"/><Relationship Id="rId6" Type="http://schemas.openxmlformats.org/officeDocument/2006/relationships/hyperlink" Target="https://www.carte-grise.org/mode_emploi_suivi-carte-grise.php" TargetMode="External"/><Relationship Id="rId11" Type="http://schemas.openxmlformats.org/officeDocument/2006/relationships/hyperlink" Target="https://www.formulaires.modernisation.gouv.fr/gf/cerfa_13756.do" TargetMode="External"/><Relationship Id="rId5" Type="http://schemas.openxmlformats.org/officeDocument/2006/relationships/image" Target="media/image1.jpeg"/><Relationship Id="rId15" Type="http://schemas.openxmlformats.org/officeDocument/2006/relationships/hyperlink" Target="https://www.eplaque.fr/carte-grise/certificat-immatriculation.html" TargetMode="External"/><Relationship Id="rId10" Type="http://schemas.openxmlformats.org/officeDocument/2006/relationships/hyperlink" Target="https://www.eplaque.fr/carte-grise/france/carte-grise-paris-75.html" TargetMode="External"/><Relationship Id="rId19" Type="http://schemas.openxmlformats.org/officeDocument/2006/relationships/hyperlink" Target="https://www.carte-grise.org/ct.php" TargetMode="External"/><Relationship Id="rId4" Type="http://schemas.openxmlformats.org/officeDocument/2006/relationships/hyperlink" Target="https://www.carte-grise.org/mode_emploi.htm" TargetMode="External"/><Relationship Id="rId9" Type="http://schemas.openxmlformats.org/officeDocument/2006/relationships/image" Target="media/image2.jpeg"/><Relationship Id="rId14" Type="http://schemas.openxmlformats.org/officeDocument/2006/relationships/hyperlink" Target="https://www.eplaque.fr/carte-grise/declaration-cession.html"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1468</Words>
  <Characters>8075</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farmj</dc:creator>
  <cp:keywords/>
  <dc:description/>
  <cp:lastModifiedBy> </cp:lastModifiedBy>
  <cp:revision>2</cp:revision>
  <cp:lastPrinted>2019-08-21T15:40:00Z</cp:lastPrinted>
  <dcterms:created xsi:type="dcterms:W3CDTF">2019-08-21T15:36:00Z</dcterms:created>
  <dcterms:modified xsi:type="dcterms:W3CDTF">2019-08-21T15:41:00Z</dcterms:modified>
</cp:coreProperties>
</file>