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2F" w:rsidRDefault="00881C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193.15pt;width:355.55pt;height:128.8pt;z-index:251660288;mso-height-percent:200;mso-height-percent:200;mso-width-relative:margin;mso-height-relative:margin">
            <v:textbox style="mso-fit-shape-to-text:t">
              <w:txbxContent>
                <w:p w:rsidR="002B22CD" w:rsidRDefault="00881CF2">
                  <w:r>
                    <w:t xml:space="preserve">Voici les photos d’un accouplement chape/arbre  par une goupille cylindrique </w:t>
                  </w:r>
                  <w:proofErr w:type="gramStart"/>
                  <w:r>
                    <w:t xml:space="preserve">pleine </w:t>
                  </w:r>
                  <w:r w:rsidR="002B22CD">
                    <w:t>,</w:t>
                  </w:r>
                  <w:proofErr w:type="gramEnd"/>
                  <w:r w:rsidR="002B22CD">
                    <w:t xml:space="preserve"> t</w:t>
                  </w:r>
                  <w:r>
                    <w:t xml:space="preserve">otalement cisaillée sous les contraintes et forces axiales. Ça laisse </w:t>
                  </w:r>
                  <w:r w:rsidR="002B22CD">
                    <w:t>dubitatif,</w:t>
                  </w:r>
                  <w:r>
                    <w:t xml:space="preserve"> surprenant n’est-ce pas ? </w:t>
                  </w:r>
                </w:p>
                <w:p w:rsidR="002B22CD" w:rsidRDefault="00881CF2">
                  <w:r>
                    <w:t xml:space="preserve"> </w:t>
                  </w:r>
                </w:p>
                <w:p w:rsidR="002B22CD" w:rsidRDefault="002B22CD">
                  <w:r>
                    <w:t>A</w:t>
                  </w:r>
                  <w:r w:rsidR="00881CF2">
                    <w:t>lors la liai</w:t>
                  </w:r>
                  <w:r>
                    <w:t>son par une goupille élastique !!!</w:t>
                  </w:r>
                </w:p>
                <w:p w:rsidR="002B22CD" w:rsidRDefault="002B22CD"/>
                <w:p w:rsidR="00881CF2" w:rsidRDefault="002B22CD">
                  <w:r>
                    <w:t>Mes</w:t>
                  </w:r>
                  <w:r w:rsidR="00881CF2">
                    <w:t xml:space="preserve"> craintes sont bien fondées, je vous garantis, sans faire de calcul de résistance de </w:t>
                  </w:r>
                  <w:r>
                    <w:t xml:space="preserve">matériaux. </w:t>
                  </w:r>
                  <w:r w:rsidR="00881CF2">
                    <w:t>Dans ce cas on peut facilement imaginer des contraintes dynamiques de chocs répétitifs et alternés « extension compression </w:t>
                  </w:r>
                  <w:proofErr w:type="gramStart"/>
                  <w:r w:rsidR="00881CF2">
                    <w:t xml:space="preserve">» </w:t>
                  </w:r>
                  <w:r>
                    <w:t>.</w:t>
                  </w:r>
                  <w:proofErr w:type="gramEnd"/>
                  <w:r>
                    <w:t xml:space="preserve"> Conclusion doubler le </w:t>
                  </w:r>
                  <w:proofErr w:type="gramStart"/>
                  <w:r>
                    <w:t>goupillage 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1243615" cy="2208018"/>
            <wp:effectExtent l="19050" t="0" r="0" b="0"/>
            <wp:docPr id="1" name="Image 1" descr="D:\SAV\Charly\Spit\Train Arrière\Arbre de roue\arbre de roue Spitfire 1500\20200206_13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V\Charly\Spit\Train Arrière\Arbre de roue\arbre de roue Spitfire 1500\20200206_1334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98" cy="220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247775" cy="2215405"/>
            <wp:effectExtent l="19050" t="0" r="9525" b="0"/>
            <wp:docPr id="2" name="Image 2" descr="D:\SAV\Charly\Spit\Train Arrière\Arbre de roue\arbre de roue Spitfire 1500\20200206_13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V\Charly\Spit\Train Arrière\Arbre de roue\arbre de roue Spitfire 1500\20200206_1334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44" cy="221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52F" w:rsidSect="0090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CF2"/>
    <w:rsid w:val="002B22CD"/>
    <w:rsid w:val="0032760F"/>
    <w:rsid w:val="00881CF2"/>
    <w:rsid w:val="0090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1C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2022-02-24T07:15:00Z</dcterms:created>
  <dcterms:modified xsi:type="dcterms:W3CDTF">2022-02-24T07:28:00Z</dcterms:modified>
</cp:coreProperties>
</file>